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1E2D82">
        <w:rPr>
          <w:b/>
          <w:color w:val="auto"/>
        </w:rPr>
        <w:t xml:space="preserve">IPE1CH Single Channel </w:t>
      </w:r>
      <w:r w:rsidR="002410F1">
        <w:rPr>
          <w:b/>
          <w:color w:val="auto"/>
        </w:rPr>
        <w:t xml:space="preserve">IP </w:t>
      </w:r>
      <w:r w:rsidR="001E2D82">
        <w:rPr>
          <w:b/>
          <w:color w:val="auto"/>
        </w:rPr>
        <w:t>Video Encoder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2410F1" w:rsidP="00620B05">
      <w:pPr>
        <w:pStyle w:val="SPECText4"/>
      </w:pPr>
      <w:r>
        <w:t>IPE1CH Single Channel, Dual Stream, D1 Resolution, IP Video Encoder</w:t>
      </w:r>
    </w:p>
    <w:p w:rsidR="008D4D10" w:rsidRDefault="00D5331B">
      <w:pPr>
        <w:pStyle w:val="SPECText3"/>
      </w:pPr>
      <w:r>
        <w:t>Performance Requirements</w:t>
      </w:r>
    </w:p>
    <w:p w:rsidR="00154680" w:rsidRDefault="002410F1" w:rsidP="00154680">
      <w:pPr>
        <w:pStyle w:val="SPECText4"/>
      </w:pPr>
      <w:r>
        <w:t>Encoder shall be capable of converting 1 channel of analog video into network, IP video</w:t>
      </w:r>
    </w:p>
    <w:p w:rsidR="00D5331B" w:rsidRDefault="002410F1" w:rsidP="00154680">
      <w:pPr>
        <w:pStyle w:val="SPECText4"/>
      </w:pPr>
      <w:r>
        <w:t>704 x 576</w:t>
      </w:r>
      <w:r w:rsidR="000A3432">
        <w:t xml:space="preserve"> </w:t>
      </w:r>
      <w:r w:rsidR="00382B59">
        <w:t>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154680">
        <w:t xml:space="preserve">taneously, up to 30-ips, at </w:t>
      </w:r>
      <w:r w:rsidR="002410F1">
        <w:t>D1</w:t>
      </w:r>
      <w:r w:rsidRPr="00382B59">
        <w:t xml:space="preserve"> Resolution using H.264 and MJPEG Compression</w:t>
      </w:r>
    </w:p>
    <w:p w:rsidR="00382B59" w:rsidRPr="00F83283" w:rsidRDefault="00D23F8A" w:rsidP="00382B59">
      <w:pPr>
        <w:pStyle w:val="SPECText4"/>
      </w:pPr>
      <w:r>
        <w:t>RS-485control capability</w:t>
      </w:r>
      <w:r w:rsidR="002410F1">
        <w:t xml:space="preserve"> for connection to PTZ camera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2410F1" w:rsidP="00382B59">
      <w:pPr>
        <w:pStyle w:val="SPECText4"/>
      </w:pPr>
      <w:r>
        <w:t>Supports alarm in/out and two-way audio</w:t>
      </w:r>
      <w:r w:rsidR="00382B59">
        <w:t>.</w:t>
      </w:r>
    </w:p>
    <w:p w:rsidR="00D5331B" w:rsidRPr="00D5331B" w:rsidRDefault="002410F1" w:rsidP="00D5331B">
      <w:pPr>
        <w:pStyle w:val="SPECText4"/>
      </w:pPr>
      <w:r>
        <w:t xml:space="preserve">The encoder </w:t>
      </w:r>
      <w:r w:rsidR="00D5331B" w:rsidRPr="00D5331B">
        <w:t>shall be of manufacturer’s official product line,</w:t>
      </w:r>
      <w:r w:rsidR="00D5331B">
        <w:t xml:space="preserve"> </w:t>
      </w:r>
      <w:r w:rsidR="00D5331B" w:rsidRPr="00D5331B">
        <w:t>designed for commercial/industrial continuous 24/7 use.</w:t>
      </w:r>
    </w:p>
    <w:p w:rsidR="00D5331B" w:rsidRDefault="002410F1" w:rsidP="00D5331B">
      <w:pPr>
        <w:pStyle w:val="SPECText4"/>
      </w:pPr>
      <w:r>
        <w:t>The encoder</w:t>
      </w:r>
      <w:r w:rsidR="00D5331B" w:rsidRPr="00D5331B">
        <w:t xml:space="preserve"> shall be based upon standard components and proven</w:t>
      </w:r>
      <w:r w:rsidR="00D5331B">
        <w:t xml:space="preserve"> </w:t>
      </w:r>
      <w:r w:rsidR="00D5331B"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  <w:bookmarkStart w:id="0" w:name="_GoBack"/>
      <w:bookmarkEnd w:id="0"/>
    </w:p>
    <w:p w:rsidR="002410F1" w:rsidRDefault="002410F1" w:rsidP="002B33ED">
      <w:pPr>
        <w:pStyle w:val="SPECText3"/>
      </w:pPr>
      <w:r w:rsidRPr="002410F1">
        <w:t>H.264 is a video encoding and compression standard that uses block-oriented motion-compensation-based codec standard to significantly reduce the size of the v</w:t>
      </w:r>
      <w:r>
        <w:t xml:space="preserve">ideo stream being transmitted. </w:t>
      </w:r>
      <w:r w:rsidRPr="002410F1">
        <w:t>This often provides substantial compression because in many motion sequences, only a small percentage of the pixels are actually different from one frame to another</w:t>
      </w:r>
    </w:p>
    <w:p w:rsidR="00907C04" w:rsidRPr="00FB54BA" w:rsidRDefault="00907C04" w:rsidP="00907C04">
      <w:pPr>
        <w:pStyle w:val="SPECText3"/>
      </w:pPr>
      <w:r>
        <w:t>Dual Streaming is a feature that allows users to adjust frame rate, compression standard, and video resolution for different purposes simultaneously</w:t>
      </w:r>
      <w:r w:rsidRPr="00FB54BA">
        <w:t>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154680" w:rsidP="00AF2570">
      <w:pPr>
        <w:pStyle w:val="SPECText3"/>
      </w:pPr>
      <w:r>
        <w:t xml:space="preserve">Model: </w:t>
      </w:r>
      <w:r w:rsidR="004B74C4">
        <w:t>IPE1CH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4B74C4">
        <w:t>Single Channel, Dual Stream, D1 Resolution, IP Video Encoder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A16C3E" w:rsidRDefault="00A16C3E" w:rsidP="00A16C3E">
      <w:pPr>
        <w:pStyle w:val="SPECText4"/>
      </w:pPr>
      <w:r>
        <w:lastRenderedPageBreak/>
        <w:t>A</w:t>
      </w:r>
      <w:r w:rsidRPr="0082328A">
        <w:t xml:space="preserve"> </w:t>
      </w:r>
      <w:r>
        <w:t xml:space="preserve">single-channel, </w:t>
      </w:r>
      <w:r w:rsidRPr="0082328A">
        <w:t xml:space="preserve">high-performance IP video encoder designed for use in CCTV systems and whose primary function is to encode </w:t>
      </w:r>
      <w:r>
        <w:t>one (1)</w:t>
      </w:r>
      <w:r w:rsidRPr="0082328A">
        <w:t xml:space="preserve"> channel of video and control data for transmission over an IP network to remote CCTV monitors and PCs. </w:t>
      </w:r>
    </w:p>
    <w:p w:rsidR="00A16C3E" w:rsidRDefault="00A16C3E" w:rsidP="00A16C3E">
      <w:pPr>
        <w:pStyle w:val="SPECText4"/>
      </w:pPr>
      <w:r>
        <w:t>C</w:t>
      </w:r>
      <w:r w:rsidRPr="0082328A">
        <w:t xml:space="preserve">apable of producing </w:t>
      </w:r>
      <w:r>
        <w:t xml:space="preserve">two (2) </w:t>
      </w:r>
      <w:r w:rsidRPr="0082328A">
        <w:t>video streams</w:t>
      </w:r>
      <w:r>
        <w:t xml:space="preserve"> (dual streaming)</w:t>
      </w:r>
      <w:r w:rsidRPr="0082328A">
        <w:t xml:space="preserve"> at the rate of 30 images p</w:t>
      </w:r>
      <w:r>
        <w:t xml:space="preserve">er second with DVD-quality D1 </w:t>
      </w:r>
      <w:r w:rsidRPr="0082328A">
        <w:t>resolution</w:t>
      </w:r>
      <w:r>
        <w:t>, using H.264 and MJPEG compression</w:t>
      </w:r>
      <w:r w:rsidRPr="0082328A">
        <w:t xml:space="preserve">. </w:t>
      </w:r>
      <w:r>
        <w:t>(Dual streaming is dependent on the encoder settings, picture content, the amount of motion within the video, and the available computational power.)</w:t>
      </w:r>
    </w:p>
    <w:p w:rsidR="00A16C3E" w:rsidRDefault="00A16C3E" w:rsidP="00A16C3E">
      <w:pPr>
        <w:pStyle w:val="SPECText4"/>
      </w:pPr>
      <w:r>
        <w:t>A</w:t>
      </w:r>
      <w:r w:rsidRPr="0082328A">
        <w:t xml:space="preserve">ccepts analog video input from </w:t>
      </w:r>
      <w:r>
        <w:t xml:space="preserve">one (1) </w:t>
      </w:r>
      <w:r w:rsidRPr="0082328A">
        <w:t xml:space="preserve">fixed or PTZ camera and then provides </w:t>
      </w:r>
      <w:r>
        <w:t>H.264</w:t>
      </w:r>
      <w:r w:rsidRPr="0082328A">
        <w:t xml:space="preserve"> IP video to the network. </w:t>
      </w:r>
    </w:p>
    <w:p w:rsidR="00A16C3E" w:rsidRDefault="00A16C3E" w:rsidP="00A16C3E">
      <w:pPr>
        <w:pStyle w:val="SPECText4"/>
      </w:pPr>
      <w:r>
        <w:t>R</w:t>
      </w:r>
      <w:r w:rsidRPr="0082328A">
        <w:t xml:space="preserve">eceives control data from the </w:t>
      </w:r>
      <w:r>
        <w:t>network for control of</w:t>
      </w:r>
      <w:r w:rsidRPr="0082328A">
        <w:t xml:space="preserve"> PTZ cameras.</w:t>
      </w:r>
    </w:p>
    <w:p w:rsidR="009B577C" w:rsidRDefault="009B577C" w:rsidP="009B577C">
      <w:pPr>
        <w:pStyle w:val="SPECText4"/>
      </w:pPr>
      <w:r>
        <w:t>S</w:t>
      </w:r>
      <w:r w:rsidRPr="0082328A">
        <w:t>upports NTSC, PAL, EIA, and CCIR camera sources.</w:t>
      </w:r>
    </w:p>
    <w:p w:rsidR="0074241A" w:rsidRDefault="0074241A" w:rsidP="0074241A">
      <w:pPr>
        <w:pStyle w:val="SPECText4"/>
      </w:pPr>
      <w:r w:rsidRPr="002A68A7">
        <w:t xml:space="preserve">As the application requires, the </w:t>
      </w:r>
      <w:r>
        <w:t>single-channel</w:t>
      </w:r>
      <w:r w:rsidRPr="002A68A7">
        <w:t xml:space="preserve"> video encoder specified shall be capable of functioning on data networks, such as Ethernet LANs and </w:t>
      </w:r>
      <w:r>
        <w:t xml:space="preserve">over </w:t>
      </w:r>
      <w:r w:rsidRPr="002A68A7">
        <w:t>the Internet</w:t>
      </w:r>
      <w:r>
        <w:t>.</w:t>
      </w:r>
    </w:p>
    <w:p w:rsidR="0074241A" w:rsidRDefault="0074241A" w:rsidP="0074241A">
      <w:pPr>
        <w:pStyle w:val="SPECText4"/>
      </w:pPr>
      <w:r>
        <w:t>T</w:t>
      </w:r>
      <w:r w:rsidRPr="002A68A7">
        <w:t xml:space="preserve">he encoder shall function as a server to provide </w:t>
      </w:r>
      <w:r>
        <w:t>H.264</w:t>
      </w:r>
      <w:r w:rsidRPr="002A68A7">
        <w:t xml:space="preserve"> video via the network to a PC workstation </w:t>
      </w:r>
      <w:r>
        <w:t>u</w:t>
      </w:r>
      <w:r w:rsidRPr="002A68A7">
        <w:t xml:space="preserve">sing a standard </w:t>
      </w:r>
      <w:r>
        <w:t>W</w:t>
      </w:r>
      <w:r w:rsidRPr="002A68A7">
        <w:t xml:space="preserve">eb browser (such as Microsoft Internet Explorer Version </w:t>
      </w:r>
      <w:r>
        <w:t>7</w:t>
      </w:r>
      <w:r w:rsidRPr="002A68A7">
        <w:t>.0 or later) as the receiver.</w:t>
      </w:r>
    </w:p>
    <w:p w:rsidR="0074241A" w:rsidRDefault="0074241A" w:rsidP="0074241A">
      <w:pPr>
        <w:pStyle w:val="SPECText4"/>
      </w:pPr>
      <w:r w:rsidRPr="002A2F9B">
        <w:t>The video encoder specified shall be capable of transmitting video that can be viewed ove</w:t>
      </w:r>
      <w:r>
        <w:t>r an IP network using ATV’s ATVision IP Remote Management s</w:t>
      </w:r>
      <w:r w:rsidRPr="002A2F9B">
        <w:t xml:space="preserve">oftware running on a network workstation. </w:t>
      </w:r>
    </w:p>
    <w:p w:rsidR="0074241A" w:rsidRDefault="0074241A" w:rsidP="0074241A">
      <w:pPr>
        <w:pStyle w:val="SPECText4"/>
      </w:pPr>
      <w:r w:rsidRPr="002A2F9B">
        <w:t xml:space="preserve">The video encoder shall be capable of sending </w:t>
      </w:r>
      <w:r>
        <w:t>both video streams to a centrally-managed recording device via a video recording manager.</w:t>
      </w:r>
    </w:p>
    <w:p w:rsidR="0074241A" w:rsidRPr="0074241A" w:rsidRDefault="0074241A" w:rsidP="0074241A">
      <w:pPr>
        <w:pStyle w:val="SPECText4"/>
      </w:pPr>
      <w:r w:rsidRPr="0074241A">
        <w:t xml:space="preserve">The single-channel video encoder shall allow selection of the </w:t>
      </w:r>
      <w:r w:rsidR="009A648D">
        <w:t>following resolutions (NTSC/PAL)</w:t>
      </w:r>
      <w:r w:rsidRPr="0074241A">
        <w:t>:</w:t>
      </w:r>
    </w:p>
    <w:p w:rsidR="0074241A" w:rsidRPr="0074241A" w:rsidRDefault="009A648D" w:rsidP="0074241A">
      <w:pPr>
        <w:pStyle w:val="SPECText5"/>
      </w:pPr>
      <w:r>
        <w:t xml:space="preserve">Maximum: </w:t>
      </w:r>
      <w:r w:rsidR="0074241A" w:rsidRPr="0074241A">
        <w:t xml:space="preserve">704 x </w:t>
      </w:r>
      <w:r>
        <w:t>480 / 704 x 576</w:t>
      </w:r>
    </w:p>
    <w:p w:rsidR="0074241A" w:rsidRDefault="009A648D" w:rsidP="0074241A">
      <w:pPr>
        <w:pStyle w:val="SPECText5"/>
      </w:pPr>
      <w:r>
        <w:t>Minimum: 160 x 120</w:t>
      </w:r>
    </w:p>
    <w:p w:rsidR="009A648D" w:rsidRDefault="009A648D" w:rsidP="009A648D">
      <w:pPr>
        <w:pStyle w:val="SPECText4"/>
      </w:pPr>
      <w:r w:rsidRPr="002A2F9B">
        <w:t xml:space="preserve">The </w:t>
      </w:r>
      <w:r>
        <w:t xml:space="preserve">video encoder shall have </w:t>
      </w:r>
      <w:r w:rsidRPr="002A2F9B">
        <w:t xml:space="preserve">time synchronization capability </w:t>
      </w:r>
      <w:r>
        <w:t xml:space="preserve">that ensures </w:t>
      </w:r>
      <w:r w:rsidRPr="002A2F9B">
        <w:t>simultaneously occurring events will display the correct time and date when multiple specified devices are connected to the same network.</w:t>
      </w:r>
    </w:p>
    <w:p w:rsidR="00857551" w:rsidRDefault="00857551" w:rsidP="00857551">
      <w:pPr>
        <w:pStyle w:val="SPECText4"/>
      </w:pPr>
      <w:r>
        <w:t>The video encoder shall o</w:t>
      </w:r>
      <w:r w:rsidRPr="00E85609">
        <w:t xml:space="preserve">ffer Power over Ethernet (IEEE 802.3af Class </w:t>
      </w:r>
      <w:r>
        <w:t>2/</w:t>
      </w:r>
      <w:r w:rsidRPr="00E85609">
        <w:t>3).</w:t>
      </w:r>
    </w:p>
    <w:p w:rsidR="009A648D" w:rsidRDefault="00857551" w:rsidP="009A648D">
      <w:pPr>
        <w:pStyle w:val="SPECText4"/>
      </w:pPr>
      <w:r>
        <w:t xml:space="preserve">The </w:t>
      </w:r>
      <w:r w:rsidR="009B577C" w:rsidRPr="009B577C">
        <w:t xml:space="preserve">video encoder shall </w:t>
      </w:r>
      <w:r w:rsidR="00480847">
        <w:t>be ONVIF compliant.</w:t>
      </w:r>
    </w:p>
    <w:p w:rsidR="00A2450B" w:rsidRPr="00F83283" w:rsidRDefault="00A2450B" w:rsidP="00A2450B">
      <w:pPr>
        <w:pStyle w:val="SPECText3"/>
        <w:tabs>
          <w:tab w:val="clear" w:pos="1440"/>
        </w:tabs>
      </w:pPr>
      <w:r w:rsidRPr="00F83283">
        <w:t>Alarm Handling Features:</w:t>
      </w:r>
    </w:p>
    <w:p w:rsidR="00A2450B" w:rsidRPr="00F83283" w:rsidRDefault="00A2450B" w:rsidP="00A2450B">
      <w:pPr>
        <w:pStyle w:val="SPECText4"/>
      </w:pPr>
      <w:r>
        <w:t>The video encoder shall provide a TTL input / relay o</w:t>
      </w:r>
      <w:r w:rsidRPr="00F83283">
        <w:t>utput that may be selected for normally opened or norma</w:t>
      </w:r>
      <w:r>
        <w:t xml:space="preserve">lly closed operation. The input </w:t>
      </w:r>
      <w:r w:rsidRPr="00F83283">
        <w:t>can be activat</w:t>
      </w:r>
      <w:r>
        <w:t>ed from an external alarm to the encoder</w:t>
      </w:r>
      <w:r w:rsidRPr="00F83283">
        <w:t>, manual activation from the browser, upon video motion detection, or video loss.</w:t>
      </w:r>
    </w:p>
    <w:p w:rsidR="000475A5" w:rsidRPr="00F27078" w:rsidRDefault="000475A5" w:rsidP="000475A5">
      <w:pPr>
        <w:pStyle w:val="SPECText3"/>
      </w:pPr>
      <w:r w:rsidRPr="00F27078">
        <w:t>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AE3D1C" w:rsidP="000475A5">
      <w:pPr>
        <w:pStyle w:val="SPECText5"/>
      </w:pPr>
      <w:r>
        <w:t>160 x 120</w:t>
      </w:r>
      <w:r w:rsidR="007905EE">
        <w:t xml:space="preserve"> up to </w:t>
      </w:r>
      <w:r w:rsidR="00D85446">
        <w:t>704</w:t>
      </w:r>
      <w:r>
        <w:t xml:space="preserve"> x 4</w:t>
      </w:r>
      <w:r w:rsidR="004D37FA">
        <w:t>80</w:t>
      </w:r>
    </w:p>
    <w:p w:rsidR="00BB7502" w:rsidRDefault="00D85446" w:rsidP="00BB7502">
      <w:pPr>
        <w:pStyle w:val="SPECText4"/>
      </w:pPr>
      <w:r>
        <w:t>Video In</w:t>
      </w:r>
      <w:r w:rsidR="00FB2A08">
        <w:t>/Out</w:t>
      </w:r>
      <w:r w:rsidR="00BB7502">
        <w:t xml:space="preserve">: </w:t>
      </w:r>
      <w:r>
        <w:t xml:space="preserve">BNC, </w:t>
      </w:r>
      <w:r w:rsidR="00BB7502">
        <w:t xml:space="preserve">Composite video 1 </w:t>
      </w:r>
      <w:proofErr w:type="spellStart"/>
      <w:r w:rsidR="00BB7502">
        <w:t>Vpp</w:t>
      </w:r>
      <w:proofErr w:type="spellEnd"/>
      <w:r w:rsidR="00BB7502">
        <w:t>, 75 Ohm</w:t>
      </w:r>
    </w:p>
    <w:p w:rsidR="00FB2A08" w:rsidRDefault="00FB2A08" w:rsidP="00FB2A08">
      <w:pPr>
        <w:pStyle w:val="SPECText4"/>
      </w:pPr>
      <w:r>
        <w:t>Privacy Masking: 8 windows</w:t>
      </w:r>
    </w:p>
    <w:p w:rsidR="00FB2A08" w:rsidRDefault="00FB2A08" w:rsidP="00FB2A08">
      <w:pPr>
        <w:pStyle w:val="SPECText4"/>
      </w:pPr>
      <w:r>
        <w:t>Motion Detection: 8 windows</w:t>
      </w:r>
    </w:p>
    <w:p w:rsidR="00BB7502" w:rsidRDefault="00BB7502" w:rsidP="00BB7502">
      <w:pPr>
        <w:pStyle w:val="SPECText3"/>
      </w:pPr>
      <w:r>
        <w:t>Audio</w:t>
      </w:r>
    </w:p>
    <w:p w:rsidR="00BB7502" w:rsidRDefault="00BB7502" w:rsidP="00BB7502">
      <w:pPr>
        <w:pStyle w:val="SPECText4"/>
      </w:pPr>
      <w:r>
        <w:t>Standard G.711 ADPCM 40kbps to 16kbps</w:t>
      </w:r>
    </w:p>
    <w:p w:rsidR="007E202D" w:rsidRDefault="00BB7502" w:rsidP="007E202D">
      <w:pPr>
        <w:pStyle w:val="SPECText4"/>
      </w:pPr>
      <w:r>
        <w:t>Streaming: 2-way</w:t>
      </w:r>
    </w:p>
    <w:p w:rsidR="00D85446" w:rsidRDefault="00A2450B" w:rsidP="007E202D">
      <w:pPr>
        <w:pStyle w:val="SPECText4"/>
      </w:pPr>
      <w:r>
        <w:t>In/Out: RCA</w:t>
      </w:r>
    </w:p>
    <w:p w:rsidR="00D64E30" w:rsidRDefault="00D64E30" w:rsidP="00D64E30">
      <w:pPr>
        <w:pStyle w:val="SPECText4"/>
        <w:numPr>
          <w:ilvl w:val="0"/>
          <w:numId w:val="0"/>
        </w:numPr>
        <w:ind w:left="1440"/>
      </w:pPr>
    </w:p>
    <w:p w:rsidR="00D64E30" w:rsidRDefault="00D64E30" w:rsidP="00474937">
      <w:pPr>
        <w:pStyle w:val="SPECText3"/>
      </w:pPr>
      <w:r>
        <w:t>Auxiliary</w:t>
      </w:r>
    </w:p>
    <w:p w:rsidR="00D64E30" w:rsidRDefault="00D64E30" w:rsidP="00D64E30">
      <w:pPr>
        <w:pStyle w:val="SPECText4"/>
      </w:pPr>
      <w:r>
        <w:t>RS-485</w:t>
      </w:r>
      <w:r w:rsidR="00C976EB">
        <w:t>, for connection to a PTZ camera.</w:t>
      </w:r>
      <w:r>
        <w:t xml:space="preserve">  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lastRenderedPageBreak/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</w:t>
      </w:r>
      <w:r w:rsidR="00D000DB">
        <w:t>2.3af Class 2/3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>Input Power: 12V DC / 24V AC (+/- 10%)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83812">
        <w:t>5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A2450B" w:rsidP="00B440A0">
      <w:pPr>
        <w:pStyle w:val="SPECText4"/>
      </w:pPr>
      <w:r>
        <w:t>Metal casing</w:t>
      </w:r>
    </w:p>
    <w:p w:rsidR="002F26C2" w:rsidRDefault="00315B49" w:rsidP="00B440A0">
      <w:pPr>
        <w:pStyle w:val="SPECText4"/>
      </w:pPr>
      <w:r>
        <w:t>Dimensions (</w:t>
      </w:r>
      <w:r w:rsidR="006F6817">
        <w:t>W x</w:t>
      </w:r>
      <w:r>
        <w:t xml:space="preserve"> H</w:t>
      </w:r>
      <w:r w:rsidR="006F6817">
        <w:t xml:space="preserve"> x L</w:t>
      </w:r>
      <w:r>
        <w:t xml:space="preserve">): </w:t>
      </w:r>
      <w:r w:rsidR="00A2450B">
        <w:t>6.1 x 1.57 x 4.03</w:t>
      </w:r>
      <w:r w:rsidR="007650E2">
        <w:t>in</w:t>
      </w:r>
      <w:r>
        <w:t xml:space="preserve"> (</w:t>
      </w:r>
      <w:r w:rsidR="00A2450B">
        <w:t>155 x 40 x 102.4</w:t>
      </w:r>
      <w:r w:rsidR="007650E2">
        <w:t>mm</w:t>
      </w:r>
      <w:r w:rsidR="00FB2C8B" w:rsidRPr="00FB2C8B">
        <w:t>)</w:t>
      </w:r>
    </w:p>
    <w:p w:rsidR="00FB2C8B" w:rsidRDefault="00315B49" w:rsidP="00B440A0">
      <w:pPr>
        <w:pStyle w:val="SPECText4"/>
      </w:pPr>
      <w:r>
        <w:t xml:space="preserve">Weight: </w:t>
      </w:r>
      <w:r w:rsidR="00A2450B">
        <w:t>1.0</w:t>
      </w:r>
      <w:r w:rsidR="007650E2">
        <w:t>lbs</w:t>
      </w:r>
      <w:r>
        <w:t xml:space="preserve"> (</w:t>
      </w:r>
      <w:r w:rsidR="00A2450B">
        <w:t>.45</w:t>
      </w:r>
      <w:r w:rsidR="00F83812">
        <w:t>k</w:t>
      </w:r>
      <w:r w:rsidR="007650E2">
        <w:t>g</w:t>
      </w:r>
      <w:r w:rsidR="00FB2C8B">
        <w:t>)</w:t>
      </w:r>
    </w:p>
    <w:p w:rsidR="007650E2" w:rsidRDefault="009C1522" w:rsidP="00B440A0">
      <w:pPr>
        <w:pStyle w:val="SPECText4"/>
      </w:pPr>
      <w:r>
        <w:t xml:space="preserve">Operating Temperature: </w:t>
      </w:r>
      <w:r w:rsidR="00F83812">
        <w:t>32</w:t>
      </w:r>
      <w:r w:rsidRPr="009C1522">
        <w:t>ºF ~</w:t>
      </w:r>
      <w:r w:rsidR="00A2450B">
        <w:t xml:space="preserve"> 122</w:t>
      </w:r>
      <w:r w:rsidR="00F83812">
        <w:t>ºF (0ºC</w:t>
      </w:r>
      <w:r w:rsidR="00A2450B">
        <w:t xml:space="preserve"> ~ +50</w:t>
      </w:r>
      <w:r w:rsidRPr="009C1522">
        <w:t>ºC</w:t>
      </w:r>
      <w:r w:rsidR="007650E2">
        <w:t>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 xml:space="preserve">oftware shall be provided with </w:t>
      </w:r>
      <w:r w:rsidR="00D85446">
        <w:t>video encoder</w:t>
      </w:r>
    </w:p>
    <w:p w:rsidR="008D4D10" w:rsidRDefault="008D4D10" w:rsidP="00315B49">
      <w:pPr>
        <w:pStyle w:val="SPECText1"/>
      </w:pPr>
      <w:r>
        <w:lastRenderedPageBreak/>
        <w:t>EXECUTION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BE0BD9" w:rsidRPr="00FB54BA" w:rsidRDefault="00BE0BD9" w:rsidP="00BE0BD9">
      <w:pPr>
        <w:pStyle w:val="SPECText3"/>
      </w:pPr>
      <w:r w:rsidRPr="00FB54BA">
        <w:t>Non-compliance with security instructions may result in loss of data.</w:t>
      </w:r>
    </w:p>
    <w:p w:rsidR="00BE0BD9" w:rsidRPr="00FB54BA" w:rsidRDefault="00BE0BD9" w:rsidP="00BE0BD9">
      <w:pPr>
        <w:pStyle w:val="SPECText3"/>
      </w:pPr>
      <w:r w:rsidRPr="00FB54BA">
        <w:t>Ensure environmental, mechanical and electrical requirements are met.</w:t>
      </w:r>
    </w:p>
    <w:p w:rsidR="00BE0BD9" w:rsidRDefault="00BE0BD9" w:rsidP="00BE0BD9">
      <w:pPr>
        <w:pStyle w:val="SPECText3"/>
        <w:numPr>
          <w:ilvl w:val="0"/>
          <w:numId w:val="0"/>
        </w:numPr>
        <w:ind w:left="1008" w:hanging="432"/>
      </w:pP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BE0BD9" w:rsidRPr="00FB54BA" w:rsidRDefault="00BE0BD9" w:rsidP="00BE0BD9">
      <w:pPr>
        <w:pStyle w:val="SPECText3"/>
      </w:pPr>
      <w:r w:rsidRPr="00FB54BA">
        <w:t>Test proper operation of all video system devices.</w:t>
      </w:r>
    </w:p>
    <w:p w:rsidR="00BE0BD9" w:rsidRPr="00FB54BA" w:rsidRDefault="00BE0BD9" w:rsidP="00BE0BD9">
      <w:pPr>
        <w:pStyle w:val="SPECText4"/>
      </w:pPr>
      <w:r w:rsidRPr="00FB54BA">
        <w:t>Communication between recorder and cameras.</w:t>
      </w:r>
    </w:p>
    <w:p w:rsidR="00BE0BD9" w:rsidRPr="00FB54BA" w:rsidRDefault="00BE0BD9" w:rsidP="00BE0BD9">
      <w:pPr>
        <w:pStyle w:val="SPECText4"/>
      </w:pPr>
      <w:r w:rsidRPr="00FB54BA">
        <w:t>Independent operation of alarms, and cameras.</w:t>
      </w:r>
    </w:p>
    <w:p w:rsidR="00BE0BD9" w:rsidRPr="00FB54BA" w:rsidRDefault="00BE0BD9" w:rsidP="00BE0BD9">
      <w:pPr>
        <w:pStyle w:val="SPECText3"/>
      </w:pPr>
      <w:r w:rsidRPr="00FB54BA">
        <w:t>Test proper operation of software programs.</w:t>
      </w:r>
    </w:p>
    <w:p w:rsidR="00BE0BD9" w:rsidRPr="00FB54BA" w:rsidRDefault="00BE0BD9" w:rsidP="00BE0BD9">
      <w:pPr>
        <w:pStyle w:val="SPECText3"/>
      </w:pPr>
      <w:r w:rsidRPr="00FB54BA">
        <w:t>Determine and report all problems to the manufacturer's customer service department.</w:t>
      </w:r>
    </w:p>
    <w:p w:rsidR="00BE0BD9" w:rsidRPr="00FB54BA" w:rsidRDefault="00BE0BD9" w:rsidP="00BE0BD9">
      <w:pPr>
        <w:pStyle w:val="SPECText3"/>
      </w:pPr>
      <w:r w:rsidRPr="00FB54BA">
        <w:t>Determine and report all problems to the manufacturer’s customer service 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 xml:space="preserve">Demonstrate at </w:t>
      </w:r>
      <w:r w:rsidR="00BE0BD9">
        <w:t>final inspection video encoder</w:t>
      </w:r>
      <w:r>
        <w:t>’s fu</w:t>
      </w:r>
      <w:r w:rsidR="00BE0BD9">
        <w:t xml:space="preserve">nctionality and </w:t>
      </w:r>
      <w:r>
        <w:t>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46" w:rsidRDefault="00D85446">
      <w:r>
        <w:separator/>
      </w:r>
    </w:p>
  </w:endnote>
  <w:endnote w:type="continuationSeparator" w:id="0">
    <w:p w:rsidR="00D85446" w:rsidRDefault="00D8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46" w:rsidRDefault="00D85446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D85446" w:rsidRDefault="00D85446">
    <w:pPr>
      <w:widowControl/>
      <w:tabs>
        <w:tab w:val="right" w:pos="9360"/>
      </w:tabs>
      <w:spacing w:line="0" w:lineRule="atLeast"/>
    </w:pPr>
    <w:r>
      <w:tab/>
      <w:t>Video Surveillance</w:t>
    </w:r>
  </w:p>
  <w:p w:rsidR="00D85446" w:rsidRDefault="00D85446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46" w:rsidRDefault="00D85446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D85446" w:rsidRDefault="00D85446" w:rsidP="00D16C4C">
    <w:pPr>
      <w:pStyle w:val="Footer"/>
    </w:pPr>
    <w:r>
      <w:tab/>
    </w:r>
    <w:r>
      <w:tab/>
      <w:t xml:space="preserve">28 23 29 - </w:t>
    </w:r>
    <w:fldSimple w:instr=" PAGE   \* MERGEFORMAT ">
      <w:r w:rsidR="00BE0BD9">
        <w:rPr>
          <w:noProof/>
        </w:rPr>
        <w:t>7</w:t>
      </w:r>
    </w:fldSimple>
  </w:p>
  <w:p w:rsidR="00D85446" w:rsidRDefault="00D854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46" w:rsidRDefault="00D85446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D85446" w:rsidRDefault="00D85446">
    <w:pPr>
      <w:pStyle w:val="Footer"/>
    </w:pPr>
    <w:r>
      <w:tab/>
    </w:r>
    <w:r>
      <w:tab/>
      <w:t xml:space="preserve">28 23 29 - </w:t>
    </w:r>
    <w:fldSimple w:instr=" PAGE   \* MERGEFORMAT ">
      <w:r w:rsidR="00BE0BD9">
        <w:rPr>
          <w:noProof/>
        </w:rPr>
        <w:t>1</w:t>
      </w:r>
    </w:fldSimple>
  </w:p>
  <w:p w:rsidR="00D85446" w:rsidRDefault="00D85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46" w:rsidRDefault="00D85446">
      <w:r>
        <w:separator/>
      </w:r>
    </w:p>
  </w:footnote>
  <w:footnote w:type="continuationSeparator" w:id="0">
    <w:p w:rsidR="00D85446" w:rsidRDefault="00D85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446" w:rsidRDefault="00D85446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D85446" w:rsidRDefault="00D85446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D85446" w:rsidRDefault="00D85446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D85446" w:rsidTr="00DD23F3">
      <w:tc>
        <w:tcPr>
          <w:tcW w:w="3288" w:type="dxa"/>
          <w:vMerge w:val="restart"/>
        </w:tcPr>
        <w:p w:rsidR="00D85446" w:rsidRDefault="00D85446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85446" w:rsidRDefault="00D85446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IPE1CH Video Encoder</w:t>
          </w:r>
        </w:p>
      </w:tc>
    </w:tr>
    <w:tr w:rsidR="00D85446" w:rsidTr="00DD23F3">
      <w:tc>
        <w:tcPr>
          <w:tcW w:w="3288" w:type="dxa"/>
          <w:vMerge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85446" w:rsidRDefault="00D85446">
          <w:pPr>
            <w:pStyle w:val="STHeader"/>
            <w:rPr>
              <w:sz w:val="20"/>
            </w:rPr>
          </w:pPr>
        </w:p>
      </w:tc>
    </w:tr>
    <w:tr w:rsidR="00D85446" w:rsidTr="00DD23F3">
      <w:tc>
        <w:tcPr>
          <w:tcW w:w="3288" w:type="dxa"/>
          <w:vMerge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85446" w:rsidRDefault="00D85446">
          <w:pPr>
            <w:pStyle w:val="STHeader"/>
            <w:rPr>
              <w:sz w:val="20"/>
            </w:rPr>
          </w:pPr>
        </w:p>
      </w:tc>
    </w:tr>
    <w:tr w:rsidR="00D85446" w:rsidTr="00DD23F3">
      <w:tc>
        <w:tcPr>
          <w:tcW w:w="3288" w:type="dxa"/>
          <w:vMerge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85446" w:rsidRDefault="00D85446">
          <w:pPr>
            <w:pStyle w:val="STHeader"/>
            <w:rPr>
              <w:sz w:val="20"/>
            </w:rPr>
          </w:pPr>
        </w:p>
      </w:tc>
    </w:tr>
    <w:tr w:rsidR="00D85446" w:rsidTr="00DD23F3">
      <w:tc>
        <w:tcPr>
          <w:tcW w:w="3288" w:type="dxa"/>
          <w:vMerge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D85446" w:rsidRDefault="00D85446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D85446" w:rsidRDefault="00D85446">
          <w:pPr>
            <w:pStyle w:val="STHeader"/>
            <w:rPr>
              <w:sz w:val="20"/>
            </w:rPr>
          </w:pPr>
        </w:p>
      </w:tc>
    </w:tr>
  </w:tbl>
  <w:p w:rsidR="00D85446" w:rsidRDefault="00D85446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D85446" w:rsidTr="00692EF6">
      <w:tc>
        <w:tcPr>
          <w:tcW w:w="3528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D85446" w:rsidRPr="006E316C" w:rsidRDefault="00D85446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D85446" w:rsidTr="00692EF6">
      <w:tc>
        <w:tcPr>
          <w:tcW w:w="3528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</w:tr>
    <w:tr w:rsidR="00D85446" w:rsidTr="00692EF6">
      <w:tc>
        <w:tcPr>
          <w:tcW w:w="3528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</w:tr>
    <w:tr w:rsidR="00D85446" w:rsidTr="00692EF6">
      <w:tc>
        <w:tcPr>
          <w:tcW w:w="3528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</w:tr>
    <w:tr w:rsidR="00D85446" w:rsidTr="00692EF6">
      <w:tc>
        <w:tcPr>
          <w:tcW w:w="3528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D85446" w:rsidRDefault="00D85446" w:rsidP="00C11D0D">
          <w:pPr>
            <w:pStyle w:val="Header"/>
            <w:tabs>
              <w:tab w:val="right" w:pos="9648"/>
            </w:tabs>
          </w:pPr>
        </w:p>
      </w:tc>
    </w:tr>
  </w:tbl>
  <w:p w:rsidR="00D85446" w:rsidRPr="00C4501D" w:rsidRDefault="00D85446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686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561B6"/>
    <w:rsid w:val="000725AD"/>
    <w:rsid w:val="000A3432"/>
    <w:rsid w:val="000D5831"/>
    <w:rsid w:val="000E5195"/>
    <w:rsid w:val="00123083"/>
    <w:rsid w:val="00127FAB"/>
    <w:rsid w:val="00146A45"/>
    <w:rsid w:val="00146ACD"/>
    <w:rsid w:val="00147B93"/>
    <w:rsid w:val="00151B4C"/>
    <w:rsid w:val="00154680"/>
    <w:rsid w:val="001675FF"/>
    <w:rsid w:val="00175164"/>
    <w:rsid w:val="00190A5E"/>
    <w:rsid w:val="00193C6E"/>
    <w:rsid w:val="00194683"/>
    <w:rsid w:val="001A6900"/>
    <w:rsid w:val="001C588B"/>
    <w:rsid w:val="001D1F60"/>
    <w:rsid w:val="001E1520"/>
    <w:rsid w:val="001E2D82"/>
    <w:rsid w:val="001E3ACD"/>
    <w:rsid w:val="001F54E2"/>
    <w:rsid w:val="00217BA3"/>
    <w:rsid w:val="002242B9"/>
    <w:rsid w:val="002364AF"/>
    <w:rsid w:val="002410F1"/>
    <w:rsid w:val="00246C99"/>
    <w:rsid w:val="00277055"/>
    <w:rsid w:val="00280D73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46935"/>
    <w:rsid w:val="00365131"/>
    <w:rsid w:val="00371382"/>
    <w:rsid w:val="0038180B"/>
    <w:rsid w:val="00382B59"/>
    <w:rsid w:val="00406F2D"/>
    <w:rsid w:val="00413A7C"/>
    <w:rsid w:val="00441BAD"/>
    <w:rsid w:val="00474937"/>
    <w:rsid w:val="0047701F"/>
    <w:rsid w:val="00477734"/>
    <w:rsid w:val="00480847"/>
    <w:rsid w:val="00486CFC"/>
    <w:rsid w:val="004870E9"/>
    <w:rsid w:val="00490955"/>
    <w:rsid w:val="00497CE8"/>
    <w:rsid w:val="004B2CD9"/>
    <w:rsid w:val="004B74C4"/>
    <w:rsid w:val="004C7117"/>
    <w:rsid w:val="004D37FA"/>
    <w:rsid w:val="00531E33"/>
    <w:rsid w:val="0054056C"/>
    <w:rsid w:val="00570B34"/>
    <w:rsid w:val="005764CB"/>
    <w:rsid w:val="005C327F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6F6817"/>
    <w:rsid w:val="00702859"/>
    <w:rsid w:val="0074241A"/>
    <w:rsid w:val="007650E2"/>
    <w:rsid w:val="007905EE"/>
    <w:rsid w:val="007B1AFE"/>
    <w:rsid w:val="007E202D"/>
    <w:rsid w:val="00831850"/>
    <w:rsid w:val="008365E1"/>
    <w:rsid w:val="00854847"/>
    <w:rsid w:val="00857551"/>
    <w:rsid w:val="00887CF2"/>
    <w:rsid w:val="008A14A4"/>
    <w:rsid w:val="008B0AC5"/>
    <w:rsid w:val="008D4D10"/>
    <w:rsid w:val="008E6C7E"/>
    <w:rsid w:val="008F09CA"/>
    <w:rsid w:val="00905239"/>
    <w:rsid w:val="00907C04"/>
    <w:rsid w:val="00927877"/>
    <w:rsid w:val="00960A4F"/>
    <w:rsid w:val="00982BC2"/>
    <w:rsid w:val="00997F9E"/>
    <w:rsid w:val="009A648D"/>
    <w:rsid w:val="009B577C"/>
    <w:rsid w:val="009C1522"/>
    <w:rsid w:val="009E5BA7"/>
    <w:rsid w:val="00A16C3E"/>
    <w:rsid w:val="00A176DB"/>
    <w:rsid w:val="00A2450B"/>
    <w:rsid w:val="00A50822"/>
    <w:rsid w:val="00A70650"/>
    <w:rsid w:val="00A92E6B"/>
    <w:rsid w:val="00AC082F"/>
    <w:rsid w:val="00AC170F"/>
    <w:rsid w:val="00AE3D1C"/>
    <w:rsid w:val="00AF2570"/>
    <w:rsid w:val="00B440A0"/>
    <w:rsid w:val="00B52FDD"/>
    <w:rsid w:val="00B5451A"/>
    <w:rsid w:val="00B93EAE"/>
    <w:rsid w:val="00B95187"/>
    <w:rsid w:val="00BB7117"/>
    <w:rsid w:val="00BB7502"/>
    <w:rsid w:val="00BE0BD9"/>
    <w:rsid w:val="00C11D0D"/>
    <w:rsid w:val="00C42A83"/>
    <w:rsid w:val="00C4501D"/>
    <w:rsid w:val="00C976EB"/>
    <w:rsid w:val="00CD595F"/>
    <w:rsid w:val="00CF64E2"/>
    <w:rsid w:val="00D000DB"/>
    <w:rsid w:val="00D16C4C"/>
    <w:rsid w:val="00D236EC"/>
    <w:rsid w:val="00D23F8A"/>
    <w:rsid w:val="00D5331B"/>
    <w:rsid w:val="00D64E30"/>
    <w:rsid w:val="00D85446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F2086C"/>
    <w:rsid w:val="00F50172"/>
    <w:rsid w:val="00F7466D"/>
    <w:rsid w:val="00F808E4"/>
    <w:rsid w:val="00F83812"/>
    <w:rsid w:val="00F83F7B"/>
    <w:rsid w:val="00FB2A08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BD9"/>
    <w:pPr>
      <w:widowControl/>
      <w:ind w:left="720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D9ECA-BCF9-4AAD-9D25-A9457760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246</TotalTime>
  <Pages>7</Pages>
  <Words>1601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10411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14</cp:revision>
  <cp:lastPrinted>2012-05-10T18:02:00Z</cp:lastPrinted>
  <dcterms:created xsi:type="dcterms:W3CDTF">2013-01-14T16:32:00Z</dcterms:created>
  <dcterms:modified xsi:type="dcterms:W3CDTF">2013-01-14T21:33:00Z</dcterms:modified>
</cp:coreProperties>
</file>